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5D" w:rsidRPr="00DE00A2" w:rsidRDefault="003C245D" w:rsidP="003C245D">
      <w:pPr>
        <w:spacing w:line="540" w:lineRule="exact"/>
        <w:rPr>
          <w:rFonts w:ascii="黑体" w:eastAsia="黑体" w:hAnsi="黑体" w:cs="黑体"/>
          <w:sz w:val="32"/>
          <w:szCs w:val="32"/>
        </w:rPr>
      </w:pPr>
      <w:r w:rsidRPr="00DE00A2">
        <w:rPr>
          <w:rFonts w:ascii="黑体" w:eastAsia="黑体" w:hAnsi="黑体" w:cs="黑体" w:hint="eastAsia"/>
          <w:sz w:val="32"/>
          <w:szCs w:val="32"/>
        </w:rPr>
        <w:t>附件3</w:t>
      </w:r>
    </w:p>
    <w:p w:rsidR="003C245D" w:rsidRPr="00DE00A2" w:rsidRDefault="003C245D" w:rsidP="003C245D">
      <w:pPr>
        <w:spacing w:line="540" w:lineRule="exact"/>
        <w:jc w:val="center"/>
        <w:rPr>
          <w:rFonts w:ascii="方正小标宋简体" w:eastAsia="方正小标宋简体" w:hAnsi="黑体" w:cs="黑体"/>
          <w:b/>
          <w:bCs/>
          <w:sz w:val="44"/>
          <w:szCs w:val="44"/>
        </w:rPr>
      </w:pPr>
      <w:r w:rsidRPr="00DE00A2">
        <w:rPr>
          <w:rFonts w:ascii="方正小标宋简体" w:eastAsia="方正小标宋简体" w:hAnsi="黑体" w:cs="黑体" w:hint="eastAsia"/>
          <w:sz w:val="44"/>
          <w:szCs w:val="44"/>
        </w:rPr>
        <w:t>监督检查主要内容索引</w:t>
      </w:r>
    </w:p>
    <w:tbl>
      <w:tblPr>
        <w:tblpPr w:leftFromText="180" w:rightFromText="180" w:vertAnchor="text" w:horzAnchor="page" w:tblpXSpec="center" w:tblpY="3"/>
        <w:tblOverlap w:val="never"/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2361"/>
        <w:gridCol w:w="6007"/>
      </w:tblGrid>
      <w:tr w:rsidR="003C245D" w:rsidRPr="00DE00A2" w:rsidTr="00D51AF7">
        <w:trPr>
          <w:trHeight w:val="455"/>
          <w:jc w:val="center"/>
        </w:trPr>
        <w:tc>
          <w:tcPr>
            <w:tcW w:w="858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E00A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61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E00A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主要内容</w:t>
            </w: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DE00A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细分情形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 w:val="restart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61" w:type="dxa"/>
            <w:vMerge w:val="restart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材料是否齐全</w:t>
            </w: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未</w:t>
            </w:r>
            <w:proofErr w:type="gramStart"/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传合同</w:t>
            </w:r>
            <w:proofErr w:type="gramEnd"/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未传中标通知书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未传履约保证金缴纳凭证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形式是否符合要求</w:t>
            </w: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合同未签字盖章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上传黑白扫描件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笔迹有改动且未经甲乙双方盖章确认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合同页码错乱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页面</w:t>
            </w:r>
            <w:proofErr w:type="gramStart"/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畸</w:t>
            </w:r>
            <w:proofErr w:type="gramEnd"/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大</w:t>
            </w:r>
            <w:proofErr w:type="gramStart"/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畸</w:t>
            </w:r>
            <w:proofErr w:type="gramEnd"/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小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未填写签约日期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材料模糊不清，无法辨认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其他形式性问题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 w:val="restart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361" w:type="dxa"/>
            <w:vMerge w:val="restart"/>
            <w:vAlign w:val="center"/>
          </w:tcPr>
          <w:p w:rsidR="003C245D" w:rsidRPr="00DE00A2" w:rsidRDefault="003C245D" w:rsidP="00D51AF7">
            <w:pPr>
              <w:widowControl/>
              <w:tabs>
                <w:tab w:val="left" w:pos="1159"/>
              </w:tabs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合同是否在规定时间内签订、公开及备案</w:t>
            </w: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建设工程、产权交易项目合同未在中标、成交通知书发出之日起30日内签订；政府采购合同未在中标、成交通知书发出之日起10个工作日内签订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ind w:firstLine="300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政府采购合同未在签订之日起2个工作日内进行公开；建设工程与产权交易项目合同未在签订之日起7个工作日公开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政府采购合同(包括服务类项目续签合同)未在签订之日起7个工作日内报监管部门备案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 w:val="restart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361" w:type="dxa"/>
            <w:vMerge w:val="restart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合同主要条款内容是否与交易文件、竞得者的响应文件的内容一致</w:t>
            </w: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项目名称与招标项目名称不符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合同甲方与项目单位不符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合同乙方与竞得者不符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合同标的与招标项目不符</w:t>
            </w:r>
          </w:p>
        </w:tc>
      </w:tr>
      <w:tr w:rsidR="003C245D" w:rsidRPr="00DE00A2" w:rsidTr="00D51AF7">
        <w:trPr>
          <w:trHeight w:val="331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合同金额与中标金额不符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质量标准不符</w:t>
            </w:r>
          </w:p>
        </w:tc>
      </w:tr>
      <w:tr w:rsidR="003C245D" w:rsidRPr="00DE00A2" w:rsidTr="00D51AF7">
        <w:trPr>
          <w:trHeight w:val="348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履行期限不符</w:t>
            </w:r>
          </w:p>
        </w:tc>
      </w:tr>
      <w:tr w:rsidR="003C245D" w:rsidRPr="00DE00A2" w:rsidTr="00D51AF7">
        <w:trPr>
          <w:trHeight w:val="338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付款周期（方式）不符</w:t>
            </w:r>
          </w:p>
        </w:tc>
      </w:tr>
      <w:tr w:rsidR="003C245D" w:rsidRPr="00DE00A2" w:rsidTr="00D51AF7">
        <w:trPr>
          <w:trHeight w:val="332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关键岗位人员不符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质保期不符</w:t>
            </w:r>
          </w:p>
        </w:tc>
      </w:tr>
      <w:tr w:rsidR="003C245D" w:rsidRPr="00DE00A2" w:rsidTr="00D51AF7">
        <w:trPr>
          <w:trHeight w:val="36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缺陷责任期不符</w:t>
            </w:r>
          </w:p>
        </w:tc>
      </w:tr>
      <w:tr w:rsidR="003C245D" w:rsidRPr="00DE00A2" w:rsidTr="00D51AF7">
        <w:trPr>
          <w:trHeight w:val="90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交易文件中未约定，但在合同中约定预付款、工程奖励</w:t>
            </w:r>
          </w:p>
        </w:tc>
      </w:tr>
      <w:tr w:rsidR="003C245D" w:rsidRPr="00DE00A2" w:rsidTr="00D51AF7">
        <w:trPr>
          <w:trHeight w:val="389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统一招标项目，分开签订合同 (交易文件约定的除外)</w:t>
            </w:r>
          </w:p>
        </w:tc>
      </w:tr>
      <w:tr w:rsidR="003C245D" w:rsidRPr="00DE00A2" w:rsidTr="00D51AF7">
        <w:trPr>
          <w:trHeight w:val="359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合同前后内容矛盾</w:t>
            </w:r>
          </w:p>
        </w:tc>
      </w:tr>
      <w:tr w:rsidR="003C245D" w:rsidRPr="00DE00A2" w:rsidTr="00D51AF7">
        <w:trPr>
          <w:trHeight w:val="374"/>
          <w:jc w:val="center"/>
        </w:trPr>
        <w:tc>
          <w:tcPr>
            <w:tcW w:w="858" w:type="dxa"/>
            <w:vMerge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3C245D" w:rsidRPr="00DE00A2" w:rsidRDefault="003C245D" w:rsidP="00D51AF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sz w:val="24"/>
              </w:rPr>
              <w:t>其他内容条款不一致情形</w:t>
            </w:r>
          </w:p>
        </w:tc>
      </w:tr>
      <w:tr w:rsidR="003C245D" w:rsidRPr="00DE00A2" w:rsidTr="00D51AF7">
        <w:trPr>
          <w:trHeight w:val="693"/>
          <w:jc w:val="center"/>
        </w:trPr>
        <w:tc>
          <w:tcPr>
            <w:tcW w:w="858" w:type="dxa"/>
            <w:vAlign w:val="center"/>
          </w:tcPr>
          <w:p w:rsidR="003C245D" w:rsidRPr="00DE00A2" w:rsidRDefault="003C245D" w:rsidP="00D51AF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8368" w:type="dxa"/>
            <w:gridSpan w:val="2"/>
            <w:vAlign w:val="center"/>
          </w:tcPr>
          <w:p w:rsidR="003C245D" w:rsidRPr="00DE00A2" w:rsidRDefault="003C245D" w:rsidP="00D51AF7">
            <w:pPr>
              <w:widowControl/>
              <w:tabs>
                <w:tab w:val="left" w:pos="2322"/>
              </w:tabs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DE00A2">
              <w:rPr>
                <w:rFonts w:ascii="宋体" w:eastAsia="宋体" w:hAnsi="宋体" w:cs="宋体" w:hint="eastAsia"/>
                <w:sz w:val="24"/>
              </w:rPr>
              <w:tab/>
            </w: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合同是否存在其他违法违规条款</w:t>
            </w:r>
          </w:p>
        </w:tc>
      </w:tr>
    </w:tbl>
    <w:p w:rsidR="003C245D" w:rsidRPr="00DE00A2" w:rsidRDefault="003C245D" w:rsidP="003C245D">
      <w:pPr>
        <w:rPr>
          <w:rFonts w:ascii="Calibri" w:eastAsia="宋体" w:hAnsi="Calibri" w:cs="Times New Roman"/>
        </w:rPr>
      </w:pPr>
    </w:p>
    <w:p w:rsidR="00DF4093" w:rsidRPr="003C245D" w:rsidRDefault="00DF4093">
      <w:bookmarkStart w:id="0" w:name="_GoBack"/>
      <w:bookmarkEnd w:id="0"/>
    </w:p>
    <w:sectPr w:rsidR="00DF4093" w:rsidRPr="003C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D"/>
    <w:rsid w:val="003C245D"/>
    <w:rsid w:val="00D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320</Characters>
  <Application>Microsoft Office Word</Application>
  <DocSecurity>0</DocSecurity>
  <Lines>14</Lines>
  <Paragraphs>7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胡文菲</dc:creator>
  <cp:lastModifiedBy>胡文菲</cp:lastModifiedBy>
  <cp:revision>1</cp:revision>
  <dcterms:created xsi:type="dcterms:W3CDTF">2021-08-27T01:47:00Z</dcterms:created>
  <dcterms:modified xsi:type="dcterms:W3CDTF">2021-08-27T01:48:00Z</dcterms:modified>
</cp:coreProperties>
</file>